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7F" w:rsidRPr="009D647F" w:rsidRDefault="009D647F" w:rsidP="009D647F">
      <w:pPr>
        <w:spacing w:after="0" w:line="240" w:lineRule="auto"/>
        <w:ind w:left="-709" w:right="-284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r w:rsidRPr="009D64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Анализ</w:t>
      </w:r>
    </w:p>
    <w:p w:rsidR="009D647F" w:rsidRPr="009D647F" w:rsidRDefault="009D647F" w:rsidP="009D647F">
      <w:pPr>
        <w:spacing w:after="0" w:line="240" w:lineRule="auto"/>
        <w:ind w:left="-709" w:right="-284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состояния детского дорожно-транспортного травматизма</w:t>
      </w:r>
    </w:p>
    <w:p w:rsidR="009D647F" w:rsidRPr="009D647F" w:rsidRDefault="009D647F" w:rsidP="009D647F">
      <w:pPr>
        <w:spacing w:after="0" w:line="240" w:lineRule="auto"/>
        <w:ind w:left="-709" w:right="-284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на территории Свердловской области за январь 2025 года</w:t>
      </w:r>
    </w:p>
    <w:bookmarkEnd w:id="0"/>
    <w:p w:rsidR="009D647F" w:rsidRPr="009D647F" w:rsidRDefault="009D647F" w:rsidP="009D647F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D647F" w:rsidRPr="009D647F" w:rsidRDefault="009D647F" w:rsidP="009D647F">
      <w:pPr>
        <w:suppressAutoHyphens/>
        <w:spacing w:after="0" w:line="240" w:lineRule="auto"/>
        <w:ind w:left="-709"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территории Свердловской области 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за январь 2025 г. зарегистрировано 14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(16; -12,5%) ДТП с участием несовершеннолетних, в которых 18 (23; -21,7%) детей получили травмы различной степени тяжести, погибших нет (уровень АППГ).</w:t>
      </w:r>
    </w:p>
    <w:p w:rsidR="009D647F" w:rsidRPr="009D647F" w:rsidRDefault="009D647F" w:rsidP="009D647F">
      <w:pPr>
        <w:suppressAutoHyphens/>
        <w:spacing w:after="0" w:line="240" w:lineRule="auto"/>
        <w:ind w:left="-709"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>Дорожно-транспортные происшествия, в результате которых пострадали дети, составили 9,8% от общего количества учетных дорожных аварий. Таким образом, дети стали участниками каждого 10 ДТП с пострадавшими в регионе.</w:t>
      </w:r>
    </w:p>
    <w:p w:rsidR="009D647F" w:rsidRPr="009D647F" w:rsidRDefault="009D647F" w:rsidP="009D647F">
      <w:pPr>
        <w:spacing w:after="0" w:line="240" w:lineRule="auto"/>
        <w:ind w:left="-709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7 муниципальных образованиях Свердловской области отмечается рост аварийности с участием несовершеннолетних. На 400% увеличилось количество ДТП в Нижнем Тагиле 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(4 ДТП), на 200% в Североуральске (2 ДТП), на 100% в Каменск-Уральском, Байкалово, Березовском, Ревде и Туринске (по 1 ДТП).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39% (7) пострадавших в ДТП детей приходится на дошкольный возраст, 17% (3) на среднее школьное звено и 44% (8) на начальную школу, при этом большая часть пострадали в качестве пассажиров транспортных средств.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>По причине нарушения ПДД РФ водителями транспортных средств количество ДТП снизилось на 12,5% (14), количество раненых в них детей на 21,7% (18).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43% ДТП (6) произошли при ясной погоде и 57% (8)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9D647F" w:rsidRPr="009D647F" w:rsidRDefault="009D647F" w:rsidP="009D647F">
      <w:pPr>
        <w:spacing w:after="0" w:line="240" w:lineRule="auto"/>
        <w:ind w:left="-709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Все происшествия (14) с участием несовершеннолетних произошли в период с 00 ч. 00 мин. до 21 ч. 00 мин. (14 ДТП, 18 ранены), при этом пик происшествий пришелся на период с 11 ч. 00 мин. до 12 ч. 00 мин. (3 ДТП, 4 ранены) и с 13 ч. 00 мин. до 14 ч. 00 мин. (3ДТП, 3 ранены).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автомобильных дорогах, расположенных в черте населенных пунктов, зарегистрировано 10 ДТП (+10%), в которых пострадали 13 (+40%) детей. Рост количества ДТП в населенных пунктах зафиксирован в Нижнем Тагиле и Североуральске – 2, В Березовском, Каменск-Уральском, Каменском и Пригородном районах по 1 ДТП. На автомобильных дорогах вне населенных пунктов зарегистрировано 4 ДТП (-33,3%), в результате которых травмированы 5 (-61,5%) детей. Из них, на дорогах федерального значения зарегистрировано 1 ДТП (-50%), в которых пострадал 1 ребенок (-50%). На автомобильных дорогах регионального значения произошло 6 ДТП (-33%), в которых 9 (-43,8%) детей получили травмы различной степени тяжести. На дорогах местного значения зарегистрировано 6 ДТП 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(+100%), в которых травмированы 7 (+133,3%) детей. На дорогах частного значения зарегистрировано 1 ДТП (+100%), в которых ранен 1 ребенок (+100%).</w:t>
      </w:r>
    </w:p>
    <w:p w:rsidR="009D647F" w:rsidRPr="009D647F" w:rsidRDefault="009D647F" w:rsidP="009D647F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: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lastRenderedPageBreak/>
        <w:t xml:space="preserve">         С участием </w:t>
      </w:r>
      <w:r w:rsidRPr="009D647F">
        <w:rPr>
          <w:rFonts w:ascii="PT Astra Serif" w:eastAsia="Times New Roman" w:hAnsi="PT Astra Serif" w:cs="Times New Roman"/>
          <w:b/>
          <w:i/>
          <w:noProof/>
          <w:sz w:val="28"/>
          <w:szCs w:val="28"/>
          <w:lang w:eastAsia="ru-RU"/>
        </w:rPr>
        <w:t>детей - пассажиров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зарегистрировано 8 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(15; -46,7%) ДТП, в которых пострадали 12 (22; -45,5%) детей, погибших нет (уровень АППГ). Из них в возрасте до 12 лет травмированы 8 детей (10; -20%).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>Доля ДТП с участием детей - пассажиров от общего показателя аварийности с участием детей составила 57%.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>В 5 (уровень АППГ)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7 детей.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2 ДТП (3; -33,3%) водители перевозили юных пассажиров в возрасте до 12 лет с нарушением правил перевозки детей, в этих авариях травмированы 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2 ребенка (5; -60%).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Подавляющее большинство происшествий, в которых пострадали дети-пассажиры - это столкновения транспортных средств (6; -53,8%), количество травмированных в них детей уменьшилось на 50% (10).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Устойчивый рост количества ДТП с участием детей-пассажиров зарегистрирован с 11.00 до 12.00 (2 ДТП, 3 ранены). Большинство аварий произошли во вторник - 3 ДТП (+200%), 4 ранены (+300%) и четверг - 2 ДТП (+100%), 4 ранены (+300%).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>С участием</w:t>
      </w:r>
      <w:r w:rsidRPr="009D647F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 xml:space="preserve"> детей-пешеходов 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зарегистрировано 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6 ДТП (1; +500%), в которых пострадали 6 (1; +500%) детей. От общего показателя аварийности с участием несовершеннолетних доля ДТП с участием детей- пешеходов составила 43%.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>2 ДТП (уровень АППГ) произошло по причине собственной неосторожности несовершеннолетних пешеходов, в этих авариях пострадали 2 ребенка (+200%). Основными нарушениями ПДД РФ, допущенными юными пешеходами, стали: неожиданный выход на проезжую часть из-за стоящего ТС, из-за нарушения ПДД требований перехода пешеходного перехода – 1 ДТП.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highlight w:val="yellow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>66,7% наездов на детей (4) совершены на пешеходных переходах. В таких происшествиях травмированы 4 ребенка (+400%). На 100% увеличилось количество ДТП (1) и травмированных в них детей (1),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 ДТП (+100%) произошло в темное время суток, когда на верхней одежде ребенка отсутствовали световозвращающие элементы.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возрастным характеристикам, наибольшее количество ДТП произошло с участием детей в возрасте 10-13 лет (3 ДТП, +100%).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Все наезды произошли в городах и населенных пунктах (+600%).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>По дням недели значительный рост ДТП наблюдается в четверг (2 ДТП, 2 ранены, + 200%) и в субботу (2 ДТП, 2 ранены, +100%). По времени наибольшее количество дорожных аварий зафиксировано в обеденное время, в период с 12 до 13 часов (2 ДТП, 2 ранены).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>В 3 случаях (50%) ДТП произошли по маршрутам следования детей из дома в образовательную организацию и обратно: МБДОУ Детский сад № 34 г. Екатеринбург, МАОУ СОШ № 11 г. Североуральск, МБОУ СОШ № 25 г. Н.Тагил.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</w:t>
      </w: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режима, выезд на полосу встречного движения, непредоставление преимущества в движении пешеходам). </w:t>
      </w:r>
    </w:p>
    <w:p w:rsidR="009D647F" w:rsidRPr="009D647F" w:rsidRDefault="009D647F" w:rsidP="009D647F">
      <w:pPr>
        <w:spacing w:after="0" w:line="240" w:lineRule="auto"/>
        <w:ind w:left="-70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64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Вина несовершеннолетних усматривается в 2 ДТП из 14 и составляет 14% от общего количества дорожных аварий с участием детей: 1 ДТП в Североуральске (+100%), 1 ДТП в Екатеринбурге (+100%).  </w:t>
      </w:r>
    </w:p>
    <w:p w:rsidR="009D647F" w:rsidRPr="009D647F" w:rsidRDefault="009D647F" w:rsidP="009D647F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95706" w:rsidRDefault="00A95706"/>
    <w:sectPr w:rsidR="00A95706" w:rsidSect="006332CD">
      <w:headerReference w:type="default" r:id="rId5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9D647F">
        <w:pPr>
          <w:pStyle w:val="a3"/>
          <w:jc w:val="center"/>
        </w:pPr>
        <w:r>
          <w:fldChar w:fldCharType="begin"/>
        </w:r>
        <w:r>
          <w:instrText>P</w:instrText>
        </w:r>
        <w:r>
          <w:instrText>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332CD" w:rsidRDefault="009D64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A"/>
    <w:rsid w:val="007F346A"/>
    <w:rsid w:val="009D647F"/>
    <w:rsid w:val="00A9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4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D64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4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D64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5062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2025-02-17T14:19:00Z</dcterms:created>
  <dcterms:modified xsi:type="dcterms:W3CDTF">2025-02-17T14:20:00Z</dcterms:modified>
</cp:coreProperties>
</file>